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A748" w14:textId="77777777" w:rsidR="00D617C9" w:rsidRPr="00D73006" w:rsidRDefault="00292A8A" w:rsidP="00D617C9">
      <w:pPr>
        <w:pStyle w:val="Title"/>
        <w:pBdr>
          <w:top w:val="double" w:sz="12" w:space="6" w:color="auto"/>
        </w:pBdr>
        <w:rPr>
          <w:rFonts w:asciiTheme="majorHAnsi" w:hAnsiTheme="majorHAnsi"/>
          <w:b/>
          <w:sz w:val="34"/>
          <w:szCs w:val="34"/>
        </w:rPr>
      </w:pPr>
      <w:r w:rsidRPr="00D73006">
        <w:rPr>
          <w:rFonts w:asciiTheme="majorHAnsi" w:hAnsiTheme="majorHAnsi"/>
          <w:b/>
          <w:sz w:val="34"/>
          <w:szCs w:val="34"/>
        </w:rPr>
        <w:t>Wisco</w:t>
      </w:r>
      <w:r w:rsidR="002448BF" w:rsidRPr="00D73006">
        <w:rPr>
          <w:rFonts w:asciiTheme="majorHAnsi" w:hAnsiTheme="majorHAnsi"/>
          <w:b/>
          <w:sz w:val="34"/>
          <w:szCs w:val="34"/>
        </w:rPr>
        <w:t>nsin Association of Independent Colleges</w:t>
      </w:r>
      <w:r w:rsidR="003C5733" w:rsidRPr="00D73006">
        <w:rPr>
          <w:rFonts w:asciiTheme="majorHAnsi" w:hAnsiTheme="majorHAnsi"/>
          <w:b/>
          <w:sz w:val="34"/>
          <w:szCs w:val="34"/>
        </w:rPr>
        <w:t xml:space="preserve"> </w:t>
      </w:r>
      <w:r w:rsidR="002448BF" w:rsidRPr="00D73006">
        <w:rPr>
          <w:rFonts w:asciiTheme="majorHAnsi" w:hAnsiTheme="majorHAnsi"/>
          <w:b/>
          <w:sz w:val="34"/>
          <w:szCs w:val="34"/>
        </w:rPr>
        <w:t xml:space="preserve">and </w:t>
      </w:r>
      <w:r w:rsidR="002057DC" w:rsidRPr="00D73006">
        <w:rPr>
          <w:rFonts w:asciiTheme="majorHAnsi" w:hAnsiTheme="majorHAnsi"/>
          <w:b/>
          <w:sz w:val="34"/>
          <w:szCs w:val="34"/>
        </w:rPr>
        <w:t>Universities</w:t>
      </w:r>
    </w:p>
    <w:p w14:paraId="083867F3" w14:textId="0BD0A8BF" w:rsidR="00805E08" w:rsidRPr="00D73006" w:rsidRDefault="0048266A" w:rsidP="007940F4">
      <w:pPr>
        <w:pStyle w:val="Title"/>
        <w:pBdr>
          <w:top w:val="double" w:sz="12" w:space="6" w:color="auto"/>
        </w:pBdr>
        <w:rPr>
          <w:rFonts w:asciiTheme="majorHAnsi" w:hAnsiTheme="majorHAnsi"/>
          <w:b/>
          <w:sz w:val="34"/>
          <w:szCs w:val="34"/>
        </w:rPr>
      </w:pPr>
      <w:r w:rsidRPr="00D73006">
        <w:rPr>
          <w:rFonts w:asciiTheme="majorHAnsi" w:hAnsiTheme="majorHAnsi"/>
          <w:b/>
          <w:sz w:val="34"/>
          <w:szCs w:val="34"/>
        </w:rPr>
        <w:t>20</w:t>
      </w:r>
      <w:r w:rsidR="00231AAA" w:rsidRPr="00D73006">
        <w:rPr>
          <w:rFonts w:asciiTheme="majorHAnsi" w:hAnsiTheme="majorHAnsi"/>
          <w:b/>
          <w:sz w:val="34"/>
          <w:szCs w:val="34"/>
        </w:rPr>
        <w:t>2</w:t>
      </w:r>
      <w:r w:rsidR="00D73006">
        <w:rPr>
          <w:rFonts w:asciiTheme="majorHAnsi" w:hAnsiTheme="majorHAnsi"/>
          <w:b/>
          <w:sz w:val="34"/>
          <w:szCs w:val="34"/>
        </w:rPr>
        <w:t>3</w:t>
      </w:r>
    </w:p>
    <w:p w14:paraId="76F8933D" w14:textId="77777777" w:rsidR="00BC76C4" w:rsidRPr="00D73006" w:rsidRDefault="00BC76C4" w:rsidP="002057DC">
      <w:pPr>
        <w:pStyle w:val="Subtitle"/>
        <w:pBdr>
          <w:bottom w:val="double" w:sz="12" w:space="6" w:color="auto"/>
        </w:pBdr>
        <w:rPr>
          <w:b/>
          <w:smallCaps w:val="0"/>
          <w:sz w:val="4"/>
          <w:szCs w:val="8"/>
        </w:rPr>
      </w:pPr>
    </w:p>
    <w:p w14:paraId="393593AE" w14:textId="77777777" w:rsidR="00805E08" w:rsidRPr="00D73006" w:rsidRDefault="00805E08" w:rsidP="00937E49">
      <w:pPr>
        <w:jc w:val="center"/>
        <w:rPr>
          <w:rFonts w:ascii="ITC Berkeley Oldstyle Std" w:hAnsi="ITC Berkeley Oldstyle Std"/>
          <w:sz w:val="6"/>
          <w:szCs w:val="8"/>
        </w:rPr>
      </w:pPr>
    </w:p>
    <w:p w14:paraId="576F5240" w14:textId="77777777" w:rsidR="00871933" w:rsidRPr="00D73006" w:rsidRDefault="002448BF" w:rsidP="00805E08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73006">
        <w:rPr>
          <w:rFonts w:asciiTheme="majorHAnsi" w:hAnsiTheme="majorHAnsi"/>
          <w:sz w:val="20"/>
        </w:rPr>
        <w:t>T</w:t>
      </w:r>
      <w:r w:rsidR="00BC76C4" w:rsidRPr="00D73006">
        <w:rPr>
          <w:rFonts w:asciiTheme="majorHAnsi" w:hAnsiTheme="majorHAnsi"/>
          <w:sz w:val="20"/>
        </w:rPr>
        <w:t>he Wisconsin Association of Independent Colleges and Universities (</w:t>
      </w:r>
      <w:r w:rsidR="00BC76C4" w:rsidRPr="00D73006">
        <w:rPr>
          <w:rFonts w:asciiTheme="majorHAnsi" w:hAnsiTheme="majorHAnsi"/>
          <w:b/>
          <w:sz w:val="20"/>
        </w:rPr>
        <w:t>WAICU</w:t>
      </w:r>
      <w:r w:rsidR="00BC76C4" w:rsidRPr="00D73006">
        <w:rPr>
          <w:rFonts w:asciiTheme="majorHAnsi" w:hAnsiTheme="majorHAnsi"/>
          <w:sz w:val="20"/>
        </w:rPr>
        <w:t>) is the official organization of the</w:t>
      </w:r>
    </w:p>
    <w:p w14:paraId="64B34B7F" w14:textId="514AF99D" w:rsidR="00BC76C4" w:rsidRPr="00D73006" w:rsidRDefault="00D617C9" w:rsidP="00805E0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D73006">
        <w:rPr>
          <w:rFonts w:asciiTheme="majorHAnsi" w:hAnsiTheme="majorHAnsi"/>
          <w:sz w:val="20"/>
          <w:szCs w:val="20"/>
        </w:rPr>
        <w:t>2</w:t>
      </w:r>
      <w:r w:rsidR="00231AAA" w:rsidRPr="00D73006">
        <w:rPr>
          <w:rFonts w:asciiTheme="majorHAnsi" w:hAnsiTheme="majorHAnsi"/>
          <w:sz w:val="20"/>
          <w:szCs w:val="20"/>
        </w:rPr>
        <w:t>3</w:t>
      </w:r>
      <w:r w:rsidR="00E16976" w:rsidRPr="00D73006">
        <w:rPr>
          <w:rFonts w:asciiTheme="majorHAnsi" w:hAnsiTheme="majorHAnsi"/>
          <w:sz w:val="20"/>
          <w:szCs w:val="20"/>
        </w:rPr>
        <w:t xml:space="preserve"> </w:t>
      </w:r>
      <w:r w:rsidR="00BC76C4" w:rsidRPr="00D73006">
        <w:rPr>
          <w:rFonts w:asciiTheme="majorHAnsi" w:hAnsiTheme="majorHAnsi"/>
          <w:sz w:val="20"/>
          <w:szCs w:val="20"/>
        </w:rPr>
        <w:t>private, nonprofit</w:t>
      </w:r>
      <w:r w:rsidRPr="00D73006">
        <w:rPr>
          <w:rFonts w:asciiTheme="majorHAnsi" w:hAnsiTheme="majorHAnsi"/>
          <w:sz w:val="20"/>
          <w:szCs w:val="20"/>
        </w:rPr>
        <w:t>,</w:t>
      </w:r>
      <w:r w:rsidR="005712FC">
        <w:rPr>
          <w:rFonts w:asciiTheme="majorHAnsi" w:hAnsiTheme="majorHAnsi"/>
          <w:sz w:val="20"/>
          <w:szCs w:val="20"/>
        </w:rPr>
        <w:t xml:space="preserve"> fully</w:t>
      </w:r>
      <w:r w:rsidR="00BC76C4" w:rsidRPr="00D73006">
        <w:rPr>
          <w:rFonts w:asciiTheme="majorHAnsi" w:hAnsiTheme="majorHAnsi"/>
          <w:sz w:val="20"/>
          <w:szCs w:val="20"/>
        </w:rPr>
        <w:t xml:space="preserve"> accredited</w:t>
      </w:r>
      <w:r w:rsidR="005712FC">
        <w:rPr>
          <w:rFonts w:asciiTheme="majorHAnsi" w:hAnsiTheme="majorHAnsi"/>
          <w:sz w:val="20"/>
          <w:szCs w:val="20"/>
        </w:rPr>
        <w:t>,</w:t>
      </w:r>
      <w:r w:rsidR="00BC76C4" w:rsidRPr="00D73006">
        <w:rPr>
          <w:rFonts w:asciiTheme="majorHAnsi" w:hAnsiTheme="majorHAnsi"/>
          <w:sz w:val="20"/>
          <w:szCs w:val="20"/>
        </w:rPr>
        <w:t xml:space="preserve"> degree-granting </w:t>
      </w:r>
      <w:proofErr w:type="gramStart"/>
      <w:r w:rsidR="00BC76C4" w:rsidRPr="00D73006">
        <w:rPr>
          <w:rFonts w:asciiTheme="majorHAnsi" w:hAnsiTheme="majorHAnsi"/>
          <w:sz w:val="20"/>
          <w:szCs w:val="20"/>
        </w:rPr>
        <w:t>colleges</w:t>
      </w:r>
      <w:proofErr w:type="gramEnd"/>
      <w:r w:rsidR="00BC76C4" w:rsidRPr="00D73006">
        <w:rPr>
          <w:rFonts w:asciiTheme="majorHAnsi" w:hAnsiTheme="majorHAnsi"/>
          <w:sz w:val="20"/>
          <w:szCs w:val="20"/>
        </w:rPr>
        <w:t xml:space="preserve"> and universities in Wisconsin.</w:t>
      </w:r>
    </w:p>
    <w:p w14:paraId="4D6436B4" w14:textId="77777777" w:rsidR="00805E08" w:rsidRPr="00D73006" w:rsidRDefault="00805E08" w:rsidP="00805E0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14:paraId="6E14F774" w14:textId="77777777" w:rsidR="00805E08" w:rsidRPr="00D73006" w:rsidRDefault="00805E08" w:rsidP="00805E08">
      <w:pPr>
        <w:spacing w:after="0"/>
        <w:jc w:val="center"/>
        <w:rPr>
          <w:rFonts w:asciiTheme="majorHAnsi" w:hAnsiTheme="majorHAnsi"/>
          <w:sz w:val="20"/>
          <w:szCs w:val="20"/>
        </w:rPr>
        <w:sectPr w:rsidR="00805E08" w:rsidRPr="00D73006" w:rsidSect="00AA5089">
          <w:pgSz w:w="12240" w:h="15840"/>
          <w:pgMar w:top="720" w:right="720" w:bottom="360" w:left="720" w:header="288" w:footer="720" w:gutter="0"/>
          <w:cols w:space="720"/>
          <w:docGrid w:linePitch="360"/>
        </w:sectPr>
      </w:pPr>
    </w:p>
    <w:p w14:paraId="35660B49" w14:textId="77777777" w:rsidR="008069E4" w:rsidRPr="00D73006" w:rsidRDefault="0048266A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D73006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>Enrollment</w:t>
      </w:r>
    </w:p>
    <w:p w14:paraId="26CBC9F6" w14:textId="23B320DC" w:rsidR="0048266A" w:rsidRPr="00D73006" w:rsidRDefault="0048266A" w:rsidP="0048266A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eastAsia="Times New Roman" w:hAnsiTheme="majorHAnsi" w:cs="Arial"/>
          <w:b/>
          <w:bCs/>
          <w:caps/>
          <w:sz w:val="6"/>
          <w:szCs w:val="6"/>
        </w:rPr>
        <w:br/>
      </w:r>
      <w:r w:rsidR="00BF5EF5" w:rsidRPr="00D73006">
        <w:rPr>
          <w:rFonts w:asciiTheme="majorHAnsi" w:eastAsia="Times New Roman" w:hAnsiTheme="majorHAnsi" w:cs="Arial"/>
          <w:sz w:val="20"/>
          <w:szCs w:val="20"/>
        </w:rPr>
        <w:t>WAICU-member colleges and universities currently enroll more than 5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2</w:t>
      </w:r>
      <w:r w:rsidR="00BF5EF5" w:rsidRPr="00D73006">
        <w:rPr>
          <w:rFonts w:asciiTheme="majorHAnsi" w:eastAsia="Times New Roman" w:hAnsiTheme="majorHAnsi" w:cs="Arial"/>
          <w:sz w:val="20"/>
          <w:szCs w:val="20"/>
        </w:rPr>
        <w:t xml:space="preserve">,000 students. </w:t>
      </w:r>
      <w:r w:rsidR="003F3D16" w:rsidRPr="00D73006">
        <w:rPr>
          <w:rFonts w:asciiTheme="majorHAnsi" w:eastAsia="Times New Roman" w:hAnsiTheme="majorHAnsi" w:cs="Arial"/>
          <w:sz w:val="20"/>
          <w:szCs w:val="20"/>
        </w:rPr>
        <w:t>Fifty-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six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="00BF5EF5" w:rsidRPr="00D73006">
        <w:rPr>
          <w:rFonts w:asciiTheme="majorHAnsi" w:eastAsia="Times New Roman" w:hAnsiTheme="majorHAnsi" w:cs="Arial"/>
          <w:sz w:val="20"/>
          <w:szCs w:val="20"/>
        </w:rPr>
        <w:t xml:space="preserve"> of the undergraduate students are from Wisconsin.</w:t>
      </w:r>
    </w:p>
    <w:p w14:paraId="730F9F0E" w14:textId="579F3285" w:rsidR="0048266A" w:rsidRPr="00D73006" w:rsidRDefault="0048266A" w:rsidP="0048266A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aps/>
          <w:sz w:val="30"/>
          <w:szCs w:val="30"/>
        </w:rPr>
      </w:pPr>
    </w:p>
    <w:p w14:paraId="3955E13C" w14:textId="285C4972" w:rsidR="008069E4" w:rsidRPr="00D73006" w:rsidRDefault="0048266A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D73006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>DIVERSITY</w:t>
      </w:r>
    </w:p>
    <w:p w14:paraId="06F198BF" w14:textId="6AB0D53A" w:rsidR="00514D40" w:rsidRDefault="0048266A" w:rsidP="0048266A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="Arial" w:eastAsia="Times New Roman" w:hAnsi="Arial" w:cs="Arial"/>
          <w:b/>
          <w:bCs/>
          <w:caps/>
          <w:sz w:val="6"/>
          <w:szCs w:val="6"/>
          <w:u w:val="single"/>
        </w:rPr>
        <w:br/>
      </w:r>
      <w:bookmarkStart w:id="0" w:name="_Hlk77853444"/>
      <w:r w:rsidR="00054B7B" w:rsidRPr="00D73006">
        <w:rPr>
          <w:rFonts w:asciiTheme="majorHAnsi" w:eastAsia="Times New Roman" w:hAnsiTheme="majorHAnsi" w:cs="Arial"/>
          <w:sz w:val="20"/>
          <w:szCs w:val="20"/>
        </w:rPr>
        <w:t>T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hirty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of Wisconsin private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nonprofit </w:t>
      </w:r>
      <w:r w:rsidR="008069E4" w:rsidRPr="00D73006">
        <w:rPr>
          <w:rFonts w:asciiTheme="majorHAnsi" w:eastAsia="Times New Roman" w:hAnsiTheme="majorHAnsi" w:cs="Arial"/>
          <w:sz w:val="20"/>
          <w:szCs w:val="20"/>
        </w:rPr>
        <w:t>u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ndergraduate students are </w:t>
      </w:r>
      <w:r w:rsidR="00FA6742" w:rsidRPr="00D73006">
        <w:rPr>
          <w:rFonts w:asciiTheme="majorHAnsi" w:eastAsia="Times New Roman" w:hAnsiTheme="majorHAnsi" w:cs="Arial"/>
          <w:sz w:val="20"/>
          <w:szCs w:val="20"/>
        </w:rPr>
        <w:t>students of color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="009576EF" w:rsidRPr="00D7300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D73006">
        <w:rPr>
          <w:rFonts w:asciiTheme="majorHAnsi" w:eastAsia="Times New Roman" w:hAnsiTheme="majorHAnsi" w:cs="Arial"/>
          <w:sz w:val="20"/>
          <w:szCs w:val="20"/>
        </w:rPr>
        <w:t>compared to 1</w:t>
      </w:r>
      <w:r w:rsidR="002A4947" w:rsidRPr="00D73006">
        <w:rPr>
          <w:rFonts w:asciiTheme="majorHAnsi" w:eastAsia="Times New Roman" w:hAnsiTheme="majorHAnsi" w:cs="Arial"/>
          <w:sz w:val="20"/>
          <w:szCs w:val="20"/>
        </w:rPr>
        <w:t>9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in</w:t>
      </w:r>
      <w:r w:rsidR="005B1541" w:rsidRPr="00D73006">
        <w:rPr>
          <w:rFonts w:asciiTheme="majorHAnsi" w:eastAsia="Times New Roman" w:hAnsiTheme="majorHAnsi" w:cs="Arial"/>
          <w:sz w:val="20"/>
          <w:szCs w:val="20"/>
        </w:rPr>
        <w:t xml:space="preserve"> the public colleges and universities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. </w:t>
      </w:r>
      <w:r w:rsidR="00054B7B" w:rsidRPr="00D73006">
        <w:rPr>
          <w:rFonts w:asciiTheme="majorHAnsi" w:eastAsia="Times New Roman" w:hAnsiTheme="majorHAnsi" w:cs="Arial"/>
          <w:sz w:val="20"/>
          <w:szCs w:val="20"/>
        </w:rPr>
        <w:t>Thirty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-one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of all students in WAICU institutions are age 25 or over, compared to </w:t>
      </w:r>
    </w:p>
    <w:p w14:paraId="2EAE8C18" w14:textId="6B5DC23D" w:rsidR="0048266A" w:rsidRPr="00D73006" w:rsidRDefault="0048266A" w:rsidP="0048266A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eastAsia="Times New Roman" w:hAnsiTheme="majorHAnsi" w:cs="Arial"/>
          <w:sz w:val="20"/>
          <w:szCs w:val="20"/>
        </w:rPr>
        <w:t>1</w:t>
      </w:r>
      <w:r w:rsidR="00102BFC" w:rsidRPr="00D73006">
        <w:rPr>
          <w:rFonts w:asciiTheme="majorHAnsi" w:eastAsia="Times New Roman" w:hAnsiTheme="majorHAnsi" w:cs="Arial"/>
          <w:sz w:val="20"/>
          <w:szCs w:val="20"/>
        </w:rPr>
        <w:t>9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in the UW System. </w:t>
      </w:r>
      <w:r w:rsidR="00054B7B" w:rsidRPr="00D73006">
        <w:rPr>
          <w:rFonts w:asciiTheme="majorHAnsi" w:eastAsia="Times New Roman" w:hAnsiTheme="majorHAnsi" w:cs="Arial"/>
          <w:sz w:val="20"/>
          <w:szCs w:val="20"/>
        </w:rPr>
        <w:t>Twenty-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eight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of WAICU undergraduate students are first-generation.</w:t>
      </w:r>
      <w:bookmarkEnd w:id="0"/>
    </w:p>
    <w:p w14:paraId="794151A0" w14:textId="0A48A8E6" w:rsidR="0048266A" w:rsidRPr="00D73006" w:rsidRDefault="0048266A" w:rsidP="0048266A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sz w:val="30"/>
          <w:szCs w:val="30"/>
        </w:rPr>
      </w:pPr>
    </w:p>
    <w:p w14:paraId="59E57051" w14:textId="7384B4E6" w:rsidR="0048266A" w:rsidRPr="00D73006" w:rsidRDefault="0048266A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D73006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>EDUCATIONAL OPPORTUNITY</w:t>
      </w:r>
    </w:p>
    <w:p w14:paraId="5212C3BE" w14:textId="004A2BCC" w:rsidR="008069E4" w:rsidRPr="00D73006" w:rsidRDefault="008069E4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6"/>
          <w:szCs w:val="6"/>
          <w:u w:val="single"/>
        </w:rPr>
      </w:pPr>
    </w:p>
    <w:p w14:paraId="55368718" w14:textId="25F5C074" w:rsidR="00514D40" w:rsidRDefault="0048266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bookmarkStart w:id="1" w:name="_Hlk77853710"/>
      <w:r w:rsidRPr="00D73006">
        <w:rPr>
          <w:rFonts w:asciiTheme="majorHAnsi" w:eastAsia="Times New Roman" w:hAnsiTheme="majorHAnsi" w:cs="Arial"/>
          <w:sz w:val="20"/>
          <w:szCs w:val="20"/>
        </w:rPr>
        <w:t>St</w:t>
      </w:r>
      <w:bookmarkStart w:id="2" w:name="_Hlk77853469"/>
      <w:r w:rsidRPr="00D73006">
        <w:rPr>
          <w:rFonts w:asciiTheme="majorHAnsi" w:eastAsia="Times New Roman" w:hAnsiTheme="majorHAnsi" w:cs="Arial"/>
          <w:sz w:val="20"/>
          <w:szCs w:val="20"/>
        </w:rPr>
        <w:t>udents who qualify for the federal Pell Grant (by definition, those with significant financial need) at WAICU-member colleges and universities constitute a higher percentage</w:t>
      </w:r>
      <w:r w:rsidR="002735E0" w:rsidRPr="00D7300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of </w:t>
      </w:r>
      <w:r w:rsidR="002735E0" w:rsidRPr="00D73006">
        <w:rPr>
          <w:rFonts w:asciiTheme="majorHAnsi" w:eastAsia="Times New Roman" w:hAnsiTheme="majorHAnsi" w:cs="Arial"/>
          <w:sz w:val="20"/>
          <w:szCs w:val="20"/>
        </w:rPr>
        <w:t>undergraduate students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="002735E0" w:rsidRPr="00D7300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29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="00BF5EF5" w:rsidRPr="00D7300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2735E0" w:rsidRPr="00D73006">
        <w:rPr>
          <w:rFonts w:asciiTheme="majorHAnsi" w:eastAsia="Times New Roman" w:hAnsiTheme="majorHAnsi" w:cs="Arial"/>
          <w:sz w:val="20"/>
          <w:szCs w:val="20"/>
        </w:rPr>
        <w:t>than at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2735E0" w:rsidRPr="00D73006">
        <w:rPr>
          <w:rFonts w:asciiTheme="majorHAnsi" w:eastAsia="Times New Roman" w:hAnsiTheme="majorHAnsi" w:cs="Arial"/>
          <w:sz w:val="20"/>
          <w:szCs w:val="20"/>
        </w:rPr>
        <w:t xml:space="preserve">the </w:t>
      </w:r>
      <w:r w:rsidR="009576EF">
        <w:rPr>
          <w:rFonts w:asciiTheme="majorHAnsi" w:eastAsia="Times New Roman" w:hAnsiTheme="majorHAnsi" w:cs="Arial"/>
          <w:sz w:val="20"/>
          <w:szCs w:val="20"/>
        </w:rPr>
        <w:t>four</w:t>
      </w:r>
      <w:r w:rsidR="005B1541" w:rsidRPr="00D73006">
        <w:rPr>
          <w:rFonts w:asciiTheme="majorHAnsi" w:eastAsia="Times New Roman" w:hAnsiTheme="majorHAnsi" w:cs="Arial"/>
          <w:sz w:val="20"/>
          <w:szCs w:val="20"/>
        </w:rPr>
        <w:t>-year public institutions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="005B1541" w:rsidRPr="00D73006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34EC3494" w14:textId="696FE3AB" w:rsidR="0048266A" w:rsidRPr="00D73006" w:rsidRDefault="00234F8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eastAsia="Times New Roman" w:hAnsiTheme="majorHAnsi" w:cs="Arial"/>
          <w:sz w:val="20"/>
          <w:szCs w:val="20"/>
        </w:rPr>
        <w:t>22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. Transfer students are also welcomed. In </w:t>
      </w:r>
      <w:r w:rsidR="00102BFC" w:rsidRPr="00D73006">
        <w:rPr>
          <w:rFonts w:asciiTheme="majorHAnsi" w:eastAsia="Times New Roman" w:hAnsiTheme="majorHAnsi" w:cs="Arial"/>
          <w:sz w:val="20"/>
          <w:szCs w:val="20"/>
        </w:rPr>
        <w:t xml:space="preserve">the fall of 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>20</w:t>
      </w:r>
      <w:r w:rsidR="00102BFC" w:rsidRPr="00D73006">
        <w:rPr>
          <w:rFonts w:asciiTheme="majorHAnsi" w:eastAsia="Times New Roman" w:hAnsiTheme="majorHAnsi" w:cs="Arial"/>
          <w:sz w:val="20"/>
          <w:szCs w:val="20"/>
        </w:rPr>
        <w:t>2</w:t>
      </w:r>
      <w:r w:rsidRPr="00D73006">
        <w:rPr>
          <w:rFonts w:asciiTheme="majorHAnsi" w:eastAsia="Times New Roman" w:hAnsiTheme="majorHAnsi" w:cs="Arial"/>
          <w:sz w:val="20"/>
          <w:szCs w:val="20"/>
        </w:rPr>
        <w:t>1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D73006">
        <w:rPr>
          <w:rFonts w:asciiTheme="majorHAnsi" w:eastAsia="Times New Roman" w:hAnsiTheme="majorHAnsi" w:cs="Arial"/>
          <w:sz w:val="20"/>
          <w:szCs w:val="20"/>
        </w:rPr>
        <w:t>17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 of new students at Wisconsin’s private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 nonprofit colleges and universities were transfer students.</w:t>
      </w:r>
    </w:p>
    <w:bookmarkEnd w:id="1"/>
    <w:bookmarkEnd w:id="2"/>
    <w:p w14:paraId="64A9E276" w14:textId="77777777" w:rsidR="0048266A" w:rsidRPr="00D73006" w:rsidRDefault="0048266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30"/>
          <w:szCs w:val="30"/>
        </w:rPr>
      </w:pPr>
    </w:p>
    <w:p w14:paraId="6461BAC2" w14:textId="77777777" w:rsidR="008069E4" w:rsidRPr="00D73006" w:rsidRDefault="008069E4" w:rsidP="008069E4">
      <w:pPr>
        <w:shd w:val="clear" w:color="auto" w:fill="FFFFFF"/>
        <w:spacing w:after="0" w:line="288" w:lineRule="auto"/>
        <w:outlineLvl w:val="2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D73006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>LEVERAGING STATE</w:t>
      </w:r>
    </w:p>
    <w:p w14:paraId="144681EA" w14:textId="77777777" w:rsidR="0048266A" w:rsidRPr="00D73006" w:rsidRDefault="0048266A" w:rsidP="008069E4">
      <w:pPr>
        <w:shd w:val="clear" w:color="auto" w:fill="FFFFFF"/>
        <w:spacing w:after="0" w:line="288" w:lineRule="auto"/>
        <w:outlineLvl w:val="2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D73006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>TAX DOLLARS</w:t>
      </w:r>
    </w:p>
    <w:p w14:paraId="6FF2B4E3" w14:textId="709FDA7E" w:rsidR="0048266A" w:rsidRPr="00D73006" w:rsidRDefault="0048266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bookmarkStart w:id="3" w:name="_Hlk77853553"/>
      <w:r w:rsidRPr="00D73006">
        <w:rPr>
          <w:rFonts w:asciiTheme="majorHAnsi" w:eastAsia="Times New Roman" w:hAnsiTheme="majorHAnsi" w:cs="Arial"/>
          <w:sz w:val="20"/>
          <w:szCs w:val="20"/>
        </w:rPr>
        <w:t>W</w:t>
      </w:r>
      <w:bookmarkStart w:id="4" w:name="_Hlk77853565"/>
      <w:r w:rsidRPr="00D73006">
        <w:rPr>
          <w:rFonts w:asciiTheme="majorHAnsi" w:eastAsia="Times New Roman" w:hAnsiTheme="majorHAnsi" w:cs="Arial"/>
          <w:sz w:val="20"/>
          <w:szCs w:val="20"/>
        </w:rPr>
        <w:t>AICU</w:t>
      </w:r>
      <w:r w:rsidR="009576EF">
        <w:rPr>
          <w:rFonts w:asciiTheme="majorHAnsi" w:eastAsia="Times New Roman" w:hAnsiTheme="majorHAnsi" w:cs="Arial"/>
          <w:sz w:val="20"/>
          <w:szCs w:val="20"/>
        </w:rPr>
        <w:t>-</w:t>
      </w:r>
      <w:r w:rsidRPr="00D73006">
        <w:rPr>
          <w:rFonts w:asciiTheme="majorHAnsi" w:eastAsia="Times New Roman" w:hAnsiTheme="majorHAnsi" w:cs="Arial"/>
          <w:sz w:val="20"/>
          <w:szCs w:val="20"/>
        </w:rPr>
        <w:t>member colleges and universities receive no direct operating support from state taxpayers. Their Wisconsin students do qualify for student aid. Private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nonprofit higher education is a bargain for state taxpayers. Over four years, the cost to state taxpayers per degree at public institutions is 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$126,594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compared to only 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 xml:space="preserve">$10,029 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at WAICU-member institutions. </w:t>
      </w:r>
    </w:p>
    <w:bookmarkEnd w:id="3"/>
    <w:bookmarkEnd w:id="4"/>
    <w:p w14:paraId="554F04FD" w14:textId="29FAC587" w:rsidR="0048266A" w:rsidRPr="00D73006" w:rsidRDefault="0048266A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D73006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>STATE FUNDING</w:t>
      </w:r>
    </w:p>
    <w:p w14:paraId="537F4769" w14:textId="77777777" w:rsidR="008069E4" w:rsidRPr="00D73006" w:rsidRDefault="008069E4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6"/>
          <w:szCs w:val="6"/>
          <w:u w:val="single"/>
        </w:rPr>
      </w:pPr>
    </w:p>
    <w:p w14:paraId="54E35764" w14:textId="5FE4E8DF" w:rsidR="0048266A" w:rsidRPr="00D73006" w:rsidRDefault="0048266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eastAsia="Times New Roman" w:hAnsiTheme="majorHAnsi" w:cs="Arial"/>
          <w:sz w:val="20"/>
          <w:szCs w:val="20"/>
        </w:rPr>
        <w:t>The Wisconsin Grant is the primary state-funded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need-based financial aid program for Wisconsin students attending private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nonprofit colleges or universities. The </w:t>
      </w:r>
      <w:r w:rsidR="00424A3D" w:rsidRPr="00D73006">
        <w:rPr>
          <w:rFonts w:asciiTheme="majorHAnsi" w:eastAsia="Times New Roman" w:hAnsiTheme="majorHAnsi" w:cs="Arial"/>
          <w:sz w:val="20"/>
          <w:szCs w:val="20"/>
        </w:rPr>
        <w:t>20</w:t>
      </w:r>
      <w:r w:rsidR="00102BFC" w:rsidRPr="00D73006">
        <w:rPr>
          <w:rFonts w:asciiTheme="majorHAnsi" w:eastAsia="Times New Roman" w:hAnsiTheme="majorHAnsi" w:cs="Arial"/>
          <w:sz w:val="20"/>
          <w:szCs w:val="20"/>
        </w:rPr>
        <w:t>2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1</w:t>
      </w:r>
      <w:r w:rsidR="00424A3D" w:rsidRPr="00D73006">
        <w:rPr>
          <w:rFonts w:asciiTheme="majorHAnsi" w:eastAsia="Times New Roman" w:hAnsiTheme="majorHAnsi" w:cs="Arial"/>
          <w:sz w:val="20"/>
          <w:szCs w:val="20"/>
        </w:rPr>
        <w:t>-202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2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W</w:t>
      </w:r>
      <w:r w:rsidR="00BF5EF5" w:rsidRPr="00D73006">
        <w:rPr>
          <w:rFonts w:asciiTheme="majorHAnsi" w:eastAsia="Times New Roman" w:hAnsiTheme="majorHAnsi" w:cs="Arial"/>
          <w:sz w:val="20"/>
          <w:szCs w:val="20"/>
        </w:rPr>
        <w:t xml:space="preserve">isconsin </w:t>
      </w:r>
      <w:r w:rsidRPr="00D73006">
        <w:rPr>
          <w:rFonts w:asciiTheme="majorHAnsi" w:eastAsia="Times New Roman" w:hAnsiTheme="majorHAnsi" w:cs="Arial"/>
          <w:sz w:val="20"/>
          <w:szCs w:val="20"/>
        </w:rPr>
        <w:t>G</w:t>
      </w:r>
      <w:r w:rsidR="00BF5EF5" w:rsidRPr="00D73006">
        <w:rPr>
          <w:rFonts w:asciiTheme="majorHAnsi" w:eastAsia="Times New Roman" w:hAnsiTheme="majorHAnsi" w:cs="Arial"/>
          <w:sz w:val="20"/>
          <w:szCs w:val="20"/>
        </w:rPr>
        <w:t>rant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appropriation of $2</w:t>
      </w:r>
      <w:r w:rsidR="00B44FA5" w:rsidRPr="00D73006">
        <w:rPr>
          <w:rFonts w:asciiTheme="majorHAnsi" w:eastAsia="Times New Roman" w:hAnsiTheme="majorHAnsi" w:cs="Arial"/>
          <w:sz w:val="20"/>
          <w:szCs w:val="20"/>
        </w:rPr>
        <w:t>8.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5</w:t>
      </w:r>
      <w:r w:rsidR="00B44FA5" w:rsidRPr="00D73006">
        <w:rPr>
          <w:rFonts w:asciiTheme="majorHAnsi" w:eastAsia="Times New Roman" w:hAnsiTheme="majorHAnsi" w:cs="Arial"/>
          <w:sz w:val="20"/>
          <w:szCs w:val="20"/>
        </w:rPr>
        <w:t xml:space="preserve"> million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represents only about </w:t>
      </w:r>
      <w:r w:rsidR="00FA6742" w:rsidRPr="00D73006">
        <w:rPr>
          <w:rFonts w:asciiTheme="majorHAnsi" w:eastAsia="Times New Roman" w:hAnsiTheme="majorHAnsi" w:cs="Arial"/>
          <w:sz w:val="20"/>
          <w:szCs w:val="20"/>
        </w:rPr>
        <w:t>1.</w:t>
      </w:r>
      <w:r w:rsidR="00102BFC" w:rsidRPr="00D73006">
        <w:rPr>
          <w:rFonts w:asciiTheme="majorHAnsi" w:eastAsia="Times New Roman" w:hAnsiTheme="majorHAnsi" w:cs="Arial"/>
          <w:sz w:val="20"/>
          <w:szCs w:val="20"/>
        </w:rPr>
        <w:t>5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2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of </w:t>
      </w:r>
      <w:r w:rsidR="00FA6742" w:rsidRPr="00D73006">
        <w:rPr>
          <w:rFonts w:asciiTheme="majorHAnsi" w:eastAsia="Times New Roman" w:hAnsiTheme="majorHAnsi" w:cs="Arial"/>
          <w:sz w:val="20"/>
          <w:szCs w:val="20"/>
        </w:rPr>
        <w:t xml:space="preserve">funding for </w:t>
      </w:r>
      <w:r w:rsidR="009576EF" w:rsidRPr="00D73006">
        <w:rPr>
          <w:rFonts w:asciiTheme="majorHAnsi" w:eastAsia="Times New Roman" w:hAnsiTheme="majorHAnsi" w:cs="Arial"/>
          <w:sz w:val="20"/>
          <w:szCs w:val="20"/>
        </w:rPr>
        <w:t>all</w:t>
      </w:r>
      <w:r w:rsidR="00FA6742" w:rsidRPr="00D73006">
        <w:rPr>
          <w:rFonts w:asciiTheme="majorHAnsi" w:eastAsia="Times New Roman" w:hAnsiTheme="majorHAnsi" w:cs="Arial"/>
          <w:sz w:val="20"/>
          <w:szCs w:val="20"/>
        </w:rPr>
        <w:t xml:space="preserve"> higher education</w:t>
      </w:r>
      <w:r w:rsidRPr="00D73006">
        <w:rPr>
          <w:rFonts w:asciiTheme="majorHAnsi" w:eastAsia="Times New Roman" w:hAnsiTheme="majorHAnsi" w:cs="Arial"/>
          <w:sz w:val="20"/>
          <w:szCs w:val="20"/>
        </w:rPr>
        <w:t>.</w:t>
      </w:r>
    </w:p>
    <w:p w14:paraId="309C85C6" w14:textId="03C17D63" w:rsidR="0048266A" w:rsidRPr="00D73006" w:rsidRDefault="0048266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30"/>
          <w:szCs w:val="30"/>
        </w:rPr>
      </w:pPr>
    </w:p>
    <w:p w14:paraId="7FC4CCBA" w14:textId="5C0D942F" w:rsidR="008069E4" w:rsidRPr="00D73006" w:rsidRDefault="008069E4" w:rsidP="008069E4">
      <w:pPr>
        <w:shd w:val="clear" w:color="auto" w:fill="FFFFFF"/>
        <w:spacing w:after="0" w:line="288" w:lineRule="auto"/>
        <w:outlineLvl w:val="2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D73006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 xml:space="preserve">NET TUITION / </w:t>
      </w:r>
    </w:p>
    <w:p w14:paraId="3BEEE692" w14:textId="73644647" w:rsidR="0048266A" w:rsidRPr="00D73006" w:rsidRDefault="0048266A" w:rsidP="008069E4">
      <w:pPr>
        <w:shd w:val="clear" w:color="auto" w:fill="FFFFFF"/>
        <w:spacing w:after="0" w:line="288" w:lineRule="auto"/>
        <w:outlineLvl w:val="2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D73006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>OUT-OF-POCKET COSTS</w:t>
      </w:r>
    </w:p>
    <w:p w14:paraId="57103133" w14:textId="0E7F2D5B" w:rsidR="008069E4" w:rsidRPr="00D73006" w:rsidRDefault="008069E4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6"/>
          <w:szCs w:val="6"/>
          <w:u w:val="single"/>
        </w:rPr>
      </w:pPr>
    </w:p>
    <w:p w14:paraId="233C5A47" w14:textId="2FF4ECD1" w:rsidR="0048266A" w:rsidRPr="00D73006" w:rsidRDefault="0048266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eastAsia="Times New Roman" w:hAnsiTheme="majorHAnsi" w:cs="Arial"/>
          <w:sz w:val="20"/>
          <w:szCs w:val="20"/>
        </w:rPr>
        <w:t>T</w:t>
      </w:r>
      <w:bookmarkStart w:id="5" w:name="_Hlk77854062"/>
      <w:r w:rsidRPr="00D73006">
        <w:rPr>
          <w:rFonts w:asciiTheme="majorHAnsi" w:eastAsia="Times New Roman" w:hAnsiTheme="majorHAnsi" w:cs="Arial"/>
          <w:sz w:val="20"/>
          <w:szCs w:val="20"/>
        </w:rPr>
        <w:t>he average price for undergraduate tuition and fees at WAICU-member colleges or universities during 20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20</w:t>
      </w:r>
      <w:r w:rsidRPr="00D73006">
        <w:rPr>
          <w:rFonts w:asciiTheme="majorHAnsi" w:eastAsia="Times New Roman" w:hAnsiTheme="majorHAnsi" w:cs="Arial"/>
          <w:sz w:val="20"/>
          <w:szCs w:val="20"/>
        </w:rPr>
        <w:t>-</w:t>
      </w:r>
      <w:r w:rsidR="00424A3D" w:rsidRPr="00D73006">
        <w:rPr>
          <w:rFonts w:asciiTheme="majorHAnsi" w:eastAsia="Times New Roman" w:hAnsiTheme="majorHAnsi" w:cs="Arial"/>
          <w:sz w:val="20"/>
          <w:szCs w:val="20"/>
        </w:rPr>
        <w:t>20</w:t>
      </w:r>
      <w:r w:rsidR="00102BFC" w:rsidRPr="00D73006">
        <w:rPr>
          <w:rFonts w:asciiTheme="majorHAnsi" w:eastAsia="Times New Roman" w:hAnsiTheme="majorHAnsi" w:cs="Arial"/>
          <w:sz w:val="20"/>
          <w:szCs w:val="20"/>
        </w:rPr>
        <w:t>2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1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was 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$35,317</w:t>
      </w:r>
      <w:r w:rsidR="00B44FA5" w:rsidRPr="00D73006">
        <w:rPr>
          <w:rFonts w:asciiTheme="majorHAnsi" w:eastAsia="Times New Roman" w:hAnsiTheme="majorHAnsi" w:cs="Arial"/>
          <w:sz w:val="20"/>
          <w:szCs w:val="20"/>
        </w:rPr>
        <w:t xml:space="preserve">. 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The average freshman financial aid package was 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$30,549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="00A83005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leaving net tuition costs of just </w:t>
      </w:r>
      <w:r w:rsidR="00102BFC" w:rsidRPr="00D73006">
        <w:rPr>
          <w:rFonts w:asciiTheme="majorHAnsi" w:eastAsia="Times New Roman" w:hAnsiTheme="majorHAnsi" w:cs="Arial"/>
          <w:sz w:val="20"/>
          <w:szCs w:val="20"/>
        </w:rPr>
        <w:t>$4,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767</w:t>
      </w:r>
      <w:r w:rsidRPr="00D73006">
        <w:rPr>
          <w:rFonts w:asciiTheme="majorHAnsi" w:eastAsia="Times New Roman" w:hAnsiTheme="majorHAnsi" w:cs="Arial"/>
          <w:sz w:val="20"/>
          <w:szCs w:val="20"/>
        </w:rPr>
        <w:t>. For 20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20</w:t>
      </w:r>
      <w:r w:rsidRPr="00D73006">
        <w:rPr>
          <w:rFonts w:asciiTheme="majorHAnsi" w:eastAsia="Times New Roman" w:hAnsiTheme="majorHAnsi" w:cs="Arial"/>
          <w:sz w:val="20"/>
          <w:szCs w:val="20"/>
        </w:rPr>
        <w:t>-20</w:t>
      </w:r>
      <w:r w:rsidR="00102BFC" w:rsidRPr="00D73006">
        <w:rPr>
          <w:rFonts w:asciiTheme="majorHAnsi" w:eastAsia="Times New Roman" w:hAnsiTheme="majorHAnsi" w:cs="Arial"/>
          <w:sz w:val="20"/>
          <w:szCs w:val="20"/>
        </w:rPr>
        <w:t>2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1</w:t>
      </w:r>
      <w:r w:rsidRPr="00D73006">
        <w:rPr>
          <w:rFonts w:asciiTheme="majorHAnsi" w:eastAsia="Times New Roman" w:hAnsiTheme="majorHAnsi" w:cs="Arial"/>
          <w:sz w:val="20"/>
          <w:szCs w:val="20"/>
        </w:rPr>
        <w:t>, average tuition</w:t>
      </w:r>
      <w:r w:rsidR="002735E0" w:rsidRPr="00D73006">
        <w:rPr>
          <w:rFonts w:asciiTheme="majorHAnsi" w:eastAsia="Times New Roman" w:hAnsiTheme="majorHAnsi" w:cs="Arial"/>
          <w:sz w:val="20"/>
          <w:szCs w:val="20"/>
        </w:rPr>
        <w:t xml:space="preserve"> at</w:t>
      </w:r>
      <w:r w:rsidR="002735E0" w:rsidRPr="00D73006">
        <w:t xml:space="preserve"> </w:t>
      </w:r>
      <w:r w:rsidR="002735E0" w:rsidRPr="00D73006">
        <w:rPr>
          <w:rFonts w:asciiTheme="majorHAnsi" w:eastAsia="Times New Roman" w:hAnsiTheme="majorHAnsi" w:cs="Arial"/>
          <w:sz w:val="20"/>
          <w:szCs w:val="20"/>
        </w:rPr>
        <w:t xml:space="preserve">the </w:t>
      </w:r>
      <w:r w:rsidR="009576EF">
        <w:rPr>
          <w:rFonts w:asciiTheme="majorHAnsi" w:eastAsia="Times New Roman" w:hAnsiTheme="majorHAnsi" w:cs="Arial"/>
          <w:sz w:val="20"/>
          <w:szCs w:val="20"/>
        </w:rPr>
        <w:t>four</w:t>
      </w:r>
      <w:r w:rsidR="002735E0" w:rsidRPr="00D73006">
        <w:rPr>
          <w:rFonts w:asciiTheme="majorHAnsi" w:eastAsia="Times New Roman" w:hAnsiTheme="majorHAnsi" w:cs="Arial"/>
          <w:sz w:val="20"/>
          <w:szCs w:val="20"/>
        </w:rPr>
        <w:t xml:space="preserve">-year public institutions 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was 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$8,512</w:t>
      </w:r>
      <w:r w:rsidRPr="00D73006">
        <w:rPr>
          <w:rFonts w:asciiTheme="majorHAnsi" w:eastAsia="Times New Roman" w:hAnsiTheme="majorHAnsi" w:cs="Arial"/>
          <w:sz w:val="20"/>
          <w:szCs w:val="20"/>
        </w:rPr>
        <w:t>. Additional costs for room and board are comparable in the public and private nonprofit sectors.</w:t>
      </w:r>
    </w:p>
    <w:bookmarkEnd w:id="5"/>
    <w:p w14:paraId="5D602D15" w14:textId="3DA7AC68" w:rsidR="008069E4" w:rsidRPr="00D73006" w:rsidRDefault="008069E4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4DAE6FEC" w14:textId="191F1EF1" w:rsidR="0048266A" w:rsidRPr="00D73006" w:rsidRDefault="00514D40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bookmarkStart w:id="6" w:name="_Hlk77854092"/>
      <w:r w:rsidRPr="00514D40">
        <w:rPr>
          <w:rFonts w:asciiTheme="majorHAnsi" w:eastAsia="Times New Roman" w:hAnsiTheme="majorHAnsi" w:cs="Arial"/>
          <w:sz w:val="20"/>
          <w:szCs w:val="20"/>
        </w:rPr>
        <w:t xml:space="preserve">Ninety-five percent 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of full-time </w:t>
      </w:r>
      <w:r w:rsidR="00424A3D" w:rsidRPr="00D73006">
        <w:rPr>
          <w:rFonts w:asciiTheme="majorHAnsi" w:eastAsia="Times New Roman" w:hAnsiTheme="majorHAnsi" w:cs="Arial"/>
          <w:sz w:val="20"/>
          <w:szCs w:val="20"/>
        </w:rPr>
        <w:t xml:space="preserve">degree-seeking 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>undergraduates at private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 nonprofit colleges and universities in Wisconsin receive financial aid. </w:t>
      </w:r>
      <w:r w:rsidRPr="00514D40">
        <w:rPr>
          <w:rFonts w:asciiTheme="majorHAnsi" w:eastAsia="Times New Roman" w:hAnsiTheme="majorHAnsi" w:cs="Arial"/>
          <w:sz w:val="20"/>
          <w:szCs w:val="20"/>
        </w:rPr>
        <w:t xml:space="preserve">Ninety-one percent </w:t>
      </w:r>
      <w:r w:rsidR="00C60A87" w:rsidRPr="00D73006">
        <w:rPr>
          <w:rFonts w:asciiTheme="majorHAnsi" w:eastAsia="Times New Roman" w:hAnsiTheme="majorHAnsi" w:cs="Arial"/>
          <w:sz w:val="20"/>
          <w:szCs w:val="20"/>
        </w:rPr>
        <w:t>of undergraduates at WAICU institutions receive grants and scholarship, compared to 75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="00C60A87" w:rsidRPr="00D7300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A2337B" w:rsidRPr="00D73006">
        <w:rPr>
          <w:rFonts w:asciiTheme="majorHAnsi" w:eastAsia="Times New Roman" w:hAnsiTheme="majorHAnsi" w:cs="Arial"/>
          <w:sz w:val="20"/>
          <w:szCs w:val="20"/>
        </w:rPr>
        <w:t xml:space="preserve">at </w:t>
      </w:r>
      <w:r w:rsidR="00C60A87" w:rsidRPr="00D73006">
        <w:rPr>
          <w:rFonts w:asciiTheme="majorHAnsi" w:eastAsia="Times New Roman" w:hAnsiTheme="majorHAnsi" w:cs="Arial"/>
          <w:sz w:val="20"/>
          <w:szCs w:val="20"/>
        </w:rPr>
        <w:t xml:space="preserve">other </w:t>
      </w:r>
      <w:r w:rsidR="009576EF">
        <w:rPr>
          <w:rFonts w:asciiTheme="majorHAnsi" w:eastAsia="Times New Roman" w:hAnsiTheme="majorHAnsi" w:cs="Arial"/>
          <w:sz w:val="20"/>
          <w:szCs w:val="20"/>
        </w:rPr>
        <w:t>four</w:t>
      </w:r>
      <w:r w:rsidR="00C60A87" w:rsidRPr="00D73006">
        <w:rPr>
          <w:rFonts w:asciiTheme="majorHAnsi" w:eastAsia="Times New Roman" w:hAnsiTheme="majorHAnsi" w:cs="Arial"/>
          <w:sz w:val="20"/>
          <w:szCs w:val="20"/>
        </w:rPr>
        <w:t>-year, degree</w:t>
      </w:r>
      <w:r w:rsidR="00E01D44" w:rsidRPr="00D73006">
        <w:rPr>
          <w:rFonts w:asciiTheme="majorHAnsi" w:eastAsia="Times New Roman" w:hAnsiTheme="majorHAnsi" w:cs="Arial"/>
          <w:sz w:val="20"/>
          <w:szCs w:val="20"/>
        </w:rPr>
        <w:t>-</w:t>
      </w:r>
      <w:r w:rsidR="00C60A87" w:rsidRPr="00D73006">
        <w:rPr>
          <w:rFonts w:asciiTheme="majorHAnsi" w:eastAsia="Times New Roman" w:hAnsiTheme="majorHAnsi" w:cs="Arial"/>
          <w:sz w:val="20"/>
          <w:szCs w:val="20"/>
        </w:rPr>
        <w:t>granting</w:t>
      </w:r>
      <w:r w:rsidR="00E01D44" w:rsidRPr="00D73006">
        <w:rPr>
          <w:rFonts w:asciiTheme="majorHAnsi" w:eastAsia="Times New Roman" w:hAnsiTheme="majorHAnsi" w:cs="Arial"/>
          <w:sz w:val="20"/>
          <w:szCs w:val="20"/>
        </w:rPr>
        <w:t>,</w:t>
      </w:r>
      <w:r w:rsidR="00C60A87" w:rsidRPr="00D7300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40796F" w:rsidRPr="00D73006">
        <w:rPr>
          <w:rFonts w:asciiTheme="majorHAnsi" w:eastAsia="Times New Roman" w:hAnsiTheme="majorHAnsi" w:cs="Arial"/>
          <w:sz w:val="20"/>
          <w:szCs w:val="20"/>
        </w:rPr>
        <w:t>p</w:t>
      </w:r>
      <w:r w:rsidR="00C60A87" w:rsidRPr="00D73006">
        <w:rPr>
          <w:rFonts w:asciiTheme="majorHAnsi" w:eastAsia="Times New Roman" w:hAnsiTheme="majorHAnsi" w:cs="Arial"/>
          <w:sz w:val="20"/>
          <w:szCs w:val="20"/>
        </w:rPr>
        <w:t>rivate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="00C60A87" w:rsidRPr="00D7300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40796F" w:rsidRPr="00D73006">
        <w:rPr>
          <w:rFonts w:asciiTheme="majorHAnsi" w:eastAsia="Times New Roman" w:hAnsiTheme="majorHAnsi" w:cs="Arial"/>
          <w:sz w:val="20"/>
          <w:szCs w:val="20"/>
        </w:rPr>
        <w:t>n</w:t>
      </w:r>
      <w:r w:rsidR="00C60A87" w:rsidRPr="00D73006">
        <w:rPr>
          <w:rFonts w:asciiTheme="majorHAnsi" w:eastAsia="Times New Roman" w:hAnsiTheme="majorHAnsi" w:cs="Arial"/>
          <w:sz w:val="20"/>
          <w:szCs w:val="20"/>
        </w:rPr>
        <w:t>onprofit institutions</w:t>
      </w:r>
      <w:r w:rsidR="0037220A" w:rsidRPr="00D73006">
        <w:rPr>
          <w:rFonts w:asciiTheme="majorHAnsi" w:eastAsia="Times New Roman" w:hAnsiTheme="majorHAnsi" w:cs="Arial"/>
          <w:sz w:val="20"/>
          <w:szCs w:val="20"/>
        </w:rPr>
        <w:t xml:space="preserve"> in the US</w:t>
      </w:r>
      <w:r w:rsidR="00C60A87" w:rsidRPr="00D73006">
        <w:rPr>
          <w:rFonts w:asciiTheme="majorHAnsi" w:eastAsia="Times New Roman" w:hAnsiTheme="majorHAnsi" w:cs="Arial"/>
          <w:sz w:val="20"/>
          <w:szCs w:val="20"/>
        </w:rPr>
        <w:t xml:space="preserve">. 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Grants, which do not have to be paid back, make up </w:t>
      </w:r>
      <w:r w:rsidR="009576EF">
        <w:rPr>
          <w:rFonts w:asciiTheme="majorHAnsi" w:eastAsia="Times New Roman" w:hAnsiTheme="majorHAnsi" w:cs="Arial"/>
          <w:sz w:val="20"/>
          <w:szCs w:val="20"/>
        </w:rPr>
        <w:t>more than</w:t>
      </w:r>
      <w:r w:rsidR="009576EF" w:rsidRPr="00D7300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>7</w:t>
      </w:r>
      <w:r w:rsidR="00231AAA" w:rsidRPr="00D73006">
        <w:rPr>
          <w:rFonts w:asciiTheme="majorHAnsi" w:eastAsia="Times New Roman" w:hAnsiTheme="majorHAnsi" w:cs="Arial"/>
          <w:sz w:val="20"/>
          <w:szCs w:val="20"/>
        </w:rPr>
        <w:t>7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 of the average financial aid package.</w:t>
      </w:r>
    </w:p>
    <w:bookmarkEnd w:id="6"/>
    <w:p w14:paraId="38087CCA" w14:textId="0F53E3D6" w:rsidR="0048266A" w:rsidRPr="00D73006" w:rsidRDefault="0048266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30"/>
          <w:szCs w:val="30"/>
        </w:rPr>
      </w:pPr>
    </w:p>
    <w:p w14:paraId="38A812DF" w14:textId="72AD4731" w:rsidR="0048266A" w:rsidRPr="00D73006" w:rsidRDefault="009576EF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>FOur</w:t>
      </w:r>
      <w:r w:rsidR="0048266A" w:rsidRPr="00D73006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>-YEAR GRADUATION RATES</w:t>
      </w:r>
    </w:p>
    <w:p w14:paraId="22E8C569" w14:textId="77777777" w:rsidR="008069E4" w:rsidRPr="00D73006" w:rsidRDefault="008069E4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6"/>
          <w:szCs w:val="6"/>
          <w:u w:val="single"/>
        </w:rPr>
      </w:pPr>
    </w:p>
    <w:p w14:paraId="7C721C4E" w14:textId="50399A75" w:rsidR="008069E4" w:rsidRDefault="0048266A" w:rsidP="00BF5EF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eastAsia="Times New Roman" w:hAnsiTheme="majorHAnsi" w:cs="Arial"/>
          <w:sz w:val="20"/>
          <w:szCs w:val="20"/>
        </w:rPr>
        <w:t xml:space="preserve">The </w:t>
      </w:r>
      <w:r w:rsidR="009576EF">
        <w:rPr>
          <w:rFonts w:asciiTheme="majorHAnsi" w:eastAsia="Times New Roman" w:hAnsiTheme="majorHAnsi" w:cs="Arial"/>
          <w:sz w:val="20"/>
          <w:szCs w:val="20"/>
        </w:rPr>
        <w:t>four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-year graduation rate for first-time, full-time students who began and stayed at a private, nonprofit college or university is </w:t>
      </w:r>
      <w:r w:rsidR="00110C06" w:rsidRPr="00D73006">
        <w:rPr>
          <w:rFonts w:asciiTheme="majorHAnsi" w:eastAsia="Times New Roman" w:hAnsiTheme="majorHAnsi" w:cs="Arial"/>
          <w:sz w:val="20"/>
          <w:szCs w:val="20"/>
        </w:rPr>
        <w:t>4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2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higher than the rate for students on public campuses. This </w:t>
      </w:r>
      <w:r w:rsidRPr="00D73006">
        <w:rPr>
          <w:rFonts w:asciiTheme="majorHAnsi" w:eastAsia="Times New Roman" w:hAnsiTheme="majorHAnsi" w:cs="Arial"/>
          <w:sz w:val="20"/>
          <w:szCs w:val="20"/>
        </w:rPr>
        <w:t>enables graduates to pay less tuition and start earning sooner.</w:t>
      </w:r>
    </w:p>
    <w:p w14:paraId="09818A26" w14:textId="77777777" w:rsidR="009576EF" w:rsidRPr="00D73006" w:rsidRDefault="009576EF" w:rsidP="00BF5EF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76A85E6D" w14:textId="7E92E05B" w:rsidR="0048266A" w:rsidRPr="00D73006" w:rsidRDefault="0048266A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D73006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>EDUCATIONAL PRODUCTIVITY</w:t>
      </w:r>
    </w:p>
    <w:p w14:paraId="343B7BBA" w14:textId="4CE748BB" w:rsidR="0048266A" w:rsidRPr="00D73006" w:rsidRDefault="0048266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eastAsia="Times New Roman" w:hAnsiTheme="majorHAnsi" w:cs="Arial"/>
          <w:sz w:val="20"/>
          <w:szCs w:val="20"/>
        </w:rPr>
        <w:t>Each year, Wisconsin’s private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nonprofit institutions produce more than 1</w:t>
      </w:r>
      <w:r w:rsidR="00110C06" w:rsidRPr="00D73006">
        <w:rPr>
          <w:rFonts w:asciiTheme="majorHAnsi" w:eastAsia="Times New Roman" w:hAnsiTheme="majorHAnsi" w:cs="Arial"/>
          <w:sz w:val="20"/>
          <w:szCs w:val="20"/>
        </w:rPr>
        <w:t>3</w:t>
      </w:r>
      <w:r w:rsidR="00231AAA" w:rsidRPr="00D73006">
        <w:rPr>
          <w:rFonts w:asciiTheme="majorHAnsi" w:eastAsia="Times New Roman" w:hAnsiTheme="majorHAnsi" w:cs="Arial"/>
          <w:sz w:val="20"/>
          <w:szCs w:val="20"/>
        </w:rPr>
        <w:t>,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400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graduates, most of whom remain in Wisconsin. WAICU members grant 2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4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of Wisconsin’s bachelor’s degrees and 3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4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of advanced degrees.</w:t>
      </w:r>
    </w:p>
    <w:p w14:paraId="6906596C" w14:textId="23430215" w:rsidR="00B245C1" w:rsidRPr="00D73006" w:rsidRDefault="00B245C1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33A16FAF" w14:textId="0F196CFA" w:rsidR="0048266A" w:rsidRPr="00D73006" w:rsidRDefault="0048266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eastAsia="Times New Roman" w:hAnsiTheme="majorHAnsi" w:cs="Arial"/>
          <w:sz w:val="20"/>
          <w:szCs w:val="20"/>
        </w:rPr>
        <w:t>Among bachelor’s degrees, private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nonprofit colleges and universities produce 2</w:t>
      </w:r>
      <w:r w:rsidR="00110C06" w:rsidRPr="00D73006">
        <w:rPr>
          <w:rFonts w:asciiTheme="majorHAnsi" w:eastAsia="Times New Roman" w:hAnsiTheme="majorHAnsi" w:cs="Arial"/>
          <w:sz w:val="20"/>
          <w:szCs w:val="20"/>
        </w:rPr>
        <w:t>4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of business graduates, 2</w:t>
      </w:r>
      <w:r w:rsidR="00110C06" w:rsidRPr="00D73006">
        <w:rPr>
          <w:rFonts w:asciiTheme="majorHAnsi" w:eastAsia="Times New Roman" w:hAnsiTheme="majorHAnsi" w:cs="Arial"/>
          <w:sz w:val="20"/>
          <w:szCs w:val="20"/>
        </w:rPr>
        <w:t>7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of engineering graduates, and 5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6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of nursing graduates.</w:t>
      </w:r>
    </w:p>
    <w:p w14:paraId="5346522F" w14:textId="77777777" w:rsidR="00B245C1" w:rsidRPr="00D73006" w:rsidRDefault="00B245C1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09285551" w14:textId="235056FF" w:rsidR="00514D40" w:rsidRDefault="0048266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eastAsia="Times New Roman" w:hAnsiTheme="majorHAnsi" w:cs="Arial"/>
          <w:sz w:val="20"/>
          <w:szCs w:val="20"/>
        </w:rPr>
        <w:t>At the graduate level, WAICU members produce 4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0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of business degrees, 5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5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of physician assistant degrees, </w:t>
      </w:r>
    </w:p>
    <w:p w14:paraId="4BCBA519" w14:textId="08B34D7B" w:rsidR="0048266A" w:rsidRPr="00D73006" w:rsidRDefault="00231AA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eastAsia="Times New Roman" w:hAnsiTheme="majorHAnsi" w:cs="Arial"/>
          <w:sz w:val="20"/>
          <w:szCs w:val="20"/>
        </w:rPr>
        <w:t>7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8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 of nursing degrees, </w:t>
      </w:r>
      <w:r w:rsidR="00110C06" w:rsidRPr="00D73006">
        <w:rPr>
          <w:rFonts w:asciiTheme="majorHAnsi" w:eastAsia="Times New Roman" w:hAnsiTheme="majorHAnsi" w:cs="Arial"/>
          <w:sz w:val="20"/>
          <w:szCs w:val="20"/>
        </w:rPr>
        <w:t>60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 of medical doctor degrees, </w:t>
      </w:r>
      <w:r w:rsidRPr="00D73006">
        <w:rPr>
          <w:rFonts w:asciiTheme="majorHAnsi" w:eastAsia="Times New Roman" w:hAnsiTheme="majorHAnsi" w:cs="Arial"/>
          <w:sz w:val="20"/>
          <w:szCs w:val="20"/>
        </w:rPr>
        <w:t>4</w:t>
      </w:r>
      <w:r w:rsidR="00234F8A" w:rsidRPr="00D73006">
        <w:rPr>
          <w:rFonts w:asciiTheme="majorHAnsi" w:eastAsia="Times New Roman" w:hAnsiTheme="majorHAnsi" w:cs="Arial"/>
          <w:sz w:val="20"/>
          <w:szCs w:val="20"/>
        </w:rPr>
        <w:t>1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 of education degrees, and 100</w:t>
      </w:r>
      <w:r w:rsidR="001958ED" w:rsidRPr="00D73006">
        <w:rPr>
          <w:rFonts w:asciiTheme="majorHAnsi" w:eastAsia="Times New Roman" w:hAnsiTheme="majorHAnsi" w:cs="Arial"/>
          <w:sz w:val="20"/>
          <w:szCs w:val="20"/>
        </w:rPr>
        <w:t xml:space="preserve"> percent</w:t>
      </w:r>
      <w:r w:rsidR="0048266A" w:rsidRPr="00D73006">
        <w:rPr>
          <w:rFonts w:asciiTheme="majorHAnsi" w:eastAsia="Times New Roman" w:hAnsiTheme="majorHAnsi" w:cs="Arial"/>
          <w:sz w:val="20"/>
          <w:szCs w:val="20"/>
        </w:rPr>
        <w:t xml:space="preserve"> of dentistry degrees.</w:t>
      </w:r>
    </w:p>
    <w:p w14:paraId="5E89899F" w14:textId="73E02E13" w:rsidR="008069E4" w:rsidRPr="00D73006" w:rsidRDefault="008069E4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36"/>
          <w:szCs w:val="36"/>
        </w:rPr>
      </w:pPr>
    </w:p>
    <w:p w14:paraId="5D7174EC" w14:textId="77777777" w:rsidR="0048266A" w:rsidRPr="00D73006" w:rsidRDefault="0048266A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</w:pPr>
      <w:r w:rsidRPr="00D73006">
        <w:rPr>
          <w:rFonts w:ascii="Arial" w:eastAsia="Times New Roman" w:hAnsi="Arial" w:cs="Arial"/>
          <w:b/>
          <w:bCs/>
          <w:caps/>
          <w:sz w:val="20"/>
          <w:szCs w:val="20"/>
          <w:u w:val="single"/>
        </w:rPr>
        <w:t>PERSONAL ATTENTION</w:t>
      </w:r>
    </w:p>
    <w:p w14:paraId="649F6B9B" w14:textId="77777777" w:rsidR="008069E4" w:rsidRPr="00D73006" w:rsidRDefault="008069E4" w:rsidP="0048266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6"/>
          <w:szCs w:val="6"/>
          <w:u w:val="single"/>
        </w:rPr>
      </w:pPr>
    </w:p>
    <w:p w14:paraId="52F00C66" w14:textId="0621C2EF" w:rsidR="0048266A" w:rsidRPr="00D73006" w:rsidRDefault="0048266A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eastAsia="Times New Roman" w:hAnsiTheme="majorHAnsi" w:cs="Arial"/>
          <w:sz w:val="20"/>
          <w:szCs w:val="20"/>
        </w:rPr>
        <w:t>The average class size in Wisconsin’s private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nonprofit colleges and universities is just 1</w:t>
      </w:r>
      <w:r w:rsidR="00110C06" w:rsidRPr="00D73006">
        <w:rPr>
          <w:rFonts w:asciiTheme="majorHAnsi" w:eastAsia="Times New Roman" w:hAnsiTheme="majorHAnsi" w:cs="Arial"/>
          <w:sz w:val="20"/>
          <w:szCs w:val="20"/>
        </w:rPr>
        <w:t>6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students and the student/faculty ratio is under 1</w:t>
      </w:r>
      <w:r w:rsidR="00D67885" w:rsidRPr="00D73006">
        <w:rPr>
          <w:rFonts w:asciiTheme="majorHAnsi" w:eastAsia="Times New Roman" w:hAnsiTheme="majorHAnsi" w:cs="Arial"/>
          <w:sz w:val="20"/>
          <w:szCs w:val="20"/>
        </w:rPr>
        <w:t>2</w:t>
      </w:r>
      <w:r w:rsidRPr="00D73006">
        <w:rPr>
          <w:rFonts w:asciiTheme="majorHAnsi" w:eastAsia="Times New Roman" w:hAnsiTheme="majorHAnsi" w:cs="Arial"/>
          <w:sz w:val="20"/>
          <w:szCs w:val="20"/>
        </w:rPr>
        <w:t>:1. This personal interaction is just one reason that the majority of students graduating from private</w:t>
      </w:r>
      <w:r w:rsidR="009576EF">
        <w:rPr>
          <w:rFonts w:asciiTheme="majorHAnsi" w:eastAsia="Times New Roman" w:hAnsiTheme="majorHAnsi" w:cs="Arial"/>
          <w:sz w:val="20"/>
          <w:szCs w:val="20"/>
        </w:rPr>
        <w:t>,</w:t>
      </w:r>
      <w:r w:rsidRPr="00D73006">
        <w:rPr>
          <w:rFonts w:asciiTheme="majorHAnsi" w:eastAsia="Times New Roman" w:hAnsiTheme="majorHAnsi" w:cs="Arial"/>
          <w:sz w:val="20"/>
          <w:szCs w:val="20"/>
        </w:rPr>
        <w:t xml:space="preserve"> nonprofit colleges do so in four years.</w:t>
      </w:r>
    </w:p>
    <w:p w14:paraId="5E187EE4" w14:textId="03CC03C7" w:rsidR="008069E4" w:rsidRPr="00D73006" w:rsidRDefault="00C57892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D7300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C78B29" wp14:editId="39DF9B75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2261235" cy="1790700"/>
                <wp:effectExtent l="0" t="0" r="2476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17907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CB0C" w14:textId="77777777" w:rsidR="004B445A" w:rsidRPr="0048266A" w:rsidRDefault="002448BF" w:rsidP="002E7B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8266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For more information, contact the Wisconsin Association </w:t>
                            </w:r>
                          </w:p>
                          <w:p w14:paraId="21E16AE5" w14:textId="77777777" w:rsidR="004B445A" w:rsidRPr="0048266A" w:rsidRDefault="002448BF" w:rsidP="002E7B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8266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of Independent </w:t>
                            </w:r>
                          </w:p>
                          <w:p w14:paraId="5FCE9D5E" w14:textId="77777777" w:rsidR="004B445A" w:rsidRPr="0048266A" w:rsidRDefault="002448BF" w:rsidP="002E7B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8266A">
                              <w:rPr>
                                <w:rFonts w:asciiTheme="majorHAnsi" w:hAnsiTheme="majorHAnsi"/>
                                <w:sz w:val="20"/>
                              </w:rPr>
                              <w:t>Colleges and Universities</w:t>
                            </w:r>
                          </w:p>
                          <w:p w14:paraId="1478189C" w14:textId="77777777" w:rsidR="006B5571" w:rsidRPr="0048266A" w:rsidRDefault="006B5571" w:rsidP="002E7B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5E54DD01" w14:textId="77777777" w:rsidR="002448BF" w:rsidRPr="0048266A" w:rsidRDefault="002448BF" w:rsidP="002E7B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8266A">
                              <w:rPr>
                                <w:rFonts w:asciiTheme="majorHAnsi" w:hAnsiTheme="majorHAnsi"/>
                                <w:sz w:val="20"/>
                              </w:rPr>
                              <w:t>608.256.7761</w:t>
                            </w:r>
                          </w:p>
                          <w:p w14:paraId="78AF6260" w14:textId="77777777" w:rsidR="002448BF" w:rsidRPr="0048266A" w:rsidRDefault="002448BF" w:rsidP="002E7B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8266A">
                              <w:rPr>
                                <w:rFonts w:asciiTheme="majorHAnsi" w:hAnsiTheme="majorHAnsi"/>
                                <w:sz w:val="20"/>
                              </w:rPr>
                              <w:t>1.800.4</w:t>
                            </w:r>
                            <w:r w:rsidR="004B445A" w:rsidRPr="0048266A">
                              <w:rPr>
                                <w:rFonts w:asciiTheme="majorHAnsi" w:hAnsiTheme="majorHAnsi"/>
                                <w:sz w:val="20"/>
                              </w:rPr>
                              <w:t>33.4733</w:t>
                            </w:r>
                          </w:p>
                          <w:p w14:paraId="7B5DF61B" w14:textId="0B8EE47D" w:rsidR="002448BF" w:rsidRPr="0048266A" w:rsidRDefault="00DA6EB7" w:rsidP="002E7B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hyperlink r:id="rId6" w:history="1">
                              <w:r w:rsidRPr="004B75E6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</w:rPr>
                                <w:t>mail@waicu.org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5EB7661D" w14:textId="5B6A9EEF" w:rsidR="002448BF" w:rsidRDefault="00DA6EB7" w:rsidP="000911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hyperlink r:id="rId7" w:history="1">
                              <w:r w:rsidRPr="004B75E6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</w:rPr>
                                <w:t>www.waicu.org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6E1628AB" w14:textId="77777777" w:rsidR="00DA6EB7" w:rsidRDefault="00DA6EB7" w:rsidP="00DA6EB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2B3931CF" w14:textId="5EF4BD7C" w:rsidR="00DA6EB7" w:rsidRDefault="00DA6EB7" w:rsidP="00DA6EB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Last update: 2/16/2023</w:t>
                            </w:r>
                          </w:p>
                          <w:p w14:paraId="17E03489" w14:textId="77777777" w:rsidR="00DA6EB7" w:rsidRPr="0048266A" w:rsidRDefault="00DA6EB7" w:rsidP="000911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78B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12pt;width:178.05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" fillcolor="#ddd8c2">
                <v:textbox>
                  <w:txbxContent>
                    <w:p w14:paraId="5593CB0C" w14:textId="77777777" w:rsidR="004B445A" w:rsidRPr="0048266A" w:rsidRDefault="002448BF" w:rsidP="002E7B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48266A">
                        <w:rPr>
                          <w:rFonts w:asciiTheme="majorHAnsi" w:hAnsiTheme="majorHAnsi"/>
                          <w:sz w:val="20"/>
                        </w:rPr>
                        <w:t xml:space="preserve">For more information, contact the Wisconsin Association </w:t>
                      </w:r>
                    </w:p>
                    <w:p w14:paraId="21E16AE5" w14:textId="77777777" w:rsidR="004B445A" w:rsidRPr="0048266A" w:rsidRDefault="002448BF" w:rsidP="002E7B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48266A">
                        <w:rPr>
                          <w:rFonts w:asciiTheme="majorHAnsi" w:hAnsiTheme="majorHAnsi"/>
                          <w:sz w:val="20"/>
                        </w:rPr>
                        <w:t xml:space="preserve">of Independent </w:t>
                      </w:r>
                    </w:p>
                    <w:p w14:paraId="5FCE9D5E" w14:textId="77777777" w:rsidR="004B445A" w:rsidRPr="0048266A" w:rsidRDefault="002448BF" w:rsidP="002E7B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48266A">
                        <w:rPr>
                          <w:rFonts w:asciiTheme="majorHAnsi" w:hAnsiTheme="majorHAnsi"/>
                          <w:sz w:val="20"/>
                        </w:rPr>
                        <w:t>Colleges and Universities</w:t>
                      </w:r>
                    </w:p>
                    <w:p w14:paraId="1478189C" w14:textId="77777777" w:rsidR="006B5571" w:rsidRPr="0048266A" w:rsidRDefault="006B5571" w:rsidP="002E7B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5E54DD01" w14:textId="77777777" w:rsidR="002448BF" w:rsidRPr="0048266A" w:rsidRDefault="002448BF" w:rsidP="002E7B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48266A">
                        <w:rPr>
                          <w:rFonts w:asciiTheme="majorHAnsi" w:hAnsiTheme="majorHAnsi"/>
                          <w:sz w:val="20"/>
                        </w:rPr>
                        <w:t>608.256.7761</w:t>
                      </w:r>
                    </w:p>
                    <w:p w14:paraId="78AF6260" w14:textId="77777777" w:rsidR="002448BF" w:rsidRPr="0048266A" w:rsidRDefault="002448BF" w:rsidP="002E7B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48266A">
                        <w:rPr>
                          <w:rFonts w:asciiTheme="majorHAnsi" w:hAnsiTheme="majorHAnsi"/>
                          <w:sz w:val="20"/>
                        </w:rPr>
                        <w:t>1.800.4</w:t>
                      </w:r>
                      <w:r w:rsidR="004B445A" w:rsidRPr="0048266A">
                        <w:rPr>
                          <w:rFonts w:asciiTheme="majorHAnsi" w:hAnsiTheme="majorHAnsi"/>
                          <w:sz w:val="20"/>
                        </w:rPr>
                        <w:t>33.4733</w:t>
                      </w:r>
                    </w:p>
                    <w:p w14:paraId="7B5DF61B" w14:textId="0B8EE47D" w:rsidR="002448BF" w:rsidRPr="0048266A" w:rsidRDefault="00DA6EB7" w:rsidP="002E7B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hyperlink r:id="rId8" w:history="1">
                        <w:r w:rsidRPr="004B75E6">
                          <w:rPr>
                            <w:rStyle w:val="Hyperlink"/>
                            <w:rFonts w:asciiTheme="majorHAnsi" w:hAnsiTheme="majorHAnsi"/>
                            <w:sz w:val="20"/>
                          </w:rPr>
                          <w:t>mail@waicu.org</w:t>
                        </w:r>
                      </w:hyperlink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</w:p>
                    <w:p w14:paraId="5EB7661D" w14:textId="5B6A9EEF" w:rsidR="002448BF" w:rsidRDefault="00DA6EB7" w:rsidP="0009117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hyperlink r:id="rId9" w:history="1">
                        <w:r w:rsidRPr="004B75E6">
                          <w:rPr>
                            <w:rStyle w:val="Hyperlink"/>
                            <w:rFonts w:asciiTheme="majorHAnsi" w:hAnsiTheme="majorHAnsi"/>
                            <w:sz w:val="20"/>
                          </w:rPr>
                          <w:t>www.waicu.org</w:t>
                        </w:r>
                      </w:hyperlink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</w:p>
                    <w:p w14:paraId="6E1628AB" w14:textId="77777777" w:rsidR="00DA6EB7" w:rsidRDefault="00DA6EB7" w:rsidP="00DA6EB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2B3931CF" w14:textId="5EF4BD7C" w:rsidR="00DA6EB7" w:rsidRDefault="00DA6EB7" w:rsidP="00DA6EB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Last update: 2/16/2023</w:t>
                      </w:r>
                    </w:p>
                    <w:p w14:paraId="17E03489" w14:textId="77777777" w:rsidR="00DA6EB7" w:rsidRPr="0048266A" w:rsidRDefault="00DA6EB7" w:rsidP="0009117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C8E8DC" w14:textId="3CBC0820" w:rsidR="008069E4" w:rsidRPr="00D73006" w:rsidRDefault="008069E4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729A3FAC" w14:textId="530DC5A3" w:rsidR="008069E4" w:rsidRPr="00D73006" w:rsidRDefault="008069E4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2899E26" w14:textId="71B366D6" w:rsidR="008069E4" w:rsidRPr="00D73006" w:rsidRDefault="008069E4" w:rsidP="004826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1484EA9A" w14:textId="457BBA5F" w:rsidR="005F1467" w:rsidRPr="00D73006" w:rsidRDefault="005F1467" w:rsidP="002E7B44">
      <w:pPr>
        <w:spacing w:line="240" w:lineRule="auto"/>
        <w:rPr>
          <w:rFonts w:asciiTheme="majorHAnsi" w:hAnsiTheme="majorHAnsi"/>
        </w:rPr>
      </w:pPr>
    </w:p>
    <w:p w14:paraId="4A28E4C5" w14:textId="77777777" w:rsidR="005F1467" w:rsidRPr="00D73006" w:rsidRDefault="005F1467" w:rsidP="00BC76C4">
      <w:pPr>
        <w:rPr>
          <w:rFonts w:asciiTheme="majorHAnsi" w:hAnsiTheme="majorHAnsi"/>
        </w:rPr>
      </w:pPr>
    </w:p>
    <w:sectPr w:rsidR="005F1467" w:rsidRPr="00D73006" w:rsidSect="00BC76C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A770" w14:textId="77777777" w:rsidR="00AA5089" w:rsidRDefault="00AA5089" w:rsidP="00AA5089">
      <w:pPr>
        <w:spacing w:after="0" w:line="240" w:lineRule="auto"/>
      </w:pPr>
      <w:r>
        <w:separator/>
      </w:r>
    </w:p>
  </w:endnote>
  <w:endnote w:type="continuationSeparator" w:id="0">
    <w:p w14:paraId="2B8A6A4D" w14:textId="77777777" w:rsidR="00AA5089" w:rsidRDefault="00AA5089" w:rsidP="00AA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Berkeley Oldstyle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6909" w14:textId="77777777" w:rsidR="00AA5089" w:rsidRDefault="00AA5089" w:rsidP="00AA5089">
      <w:pPr>
        <w:spacing w:after="0" w:line="240" w:lineRule="auto"/>
      </w:pPr>
      <w:r>
        <w:separator/>
      </w:r>
    </w:p>
  </w:footnote>
  <w:footnote w:type="continuationSeparator" w:id="0">
    <w:p w14:paraId="1F938D1B" w14:textId="77777777" w:rsidR="00AA5089" w:rsidRDefault="00AA5089" w:rsidP="00AA5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C4"/>
    <w:rsid w:val="00000C74"/>
    <w:rsid w:val="00014E9D"/>
    <w:rsid w:val="00054B7B"/>
    <w:rsid w:val="0006326C"/>
    <w:rsid w:val="00073AA1"/>
    <w:rsid w:val="00077C4E"/>
    <w:rsid w:val="0009117A"/>
    <w:rsid w:val="00092F57"/>
    <w:rsid w:val="000946DD"/>
    <w:rsid w:val="000A4033"/>
    <w:rsid w:val="000D74A9"/>
    <w:rsid w:val="000D7F7A"/>
    <w:rsid w:val="000E7C08"/>
    <w:rsid w:val="00102BFC"/>
    <w:rsid w:val="00110C06"/>
    <w:rsid w:val="00122A5F"/>
    <w:rsid w:val="00145649"/>
    <w:rsid w:val="00163EDD"/>
    <w:rsid w:val="001801ED"/>
    <w:rsid w:val="001958ED"/>
    <w:rsid w:val="001A6DF3"/>
    <w:rsid w:val="001B3ED1"/>
    <w:rsid w:val="001C5030"/>
    <w:rsid w:val="001D014D"/>
    <w:rsid w:val="001E0839"/>
    <w:rsid w:val="001E32FF"/>
    <w:rsid w:val="002057DC"/>
    <w:rsid w:val="00213102"/>
    <w:rsid w:val="0021316E"/>
    <w:rsid w:val="00231AAA"/>
    <w:rsid w:val="00234F8A"/>
    <w:rsid w:val="00241F1B"/>
    <w:rsid w:val="002448BF"/>
    <w:rsid w:val="00265553"/>
    <w:rsid w:val="00267CEF"/>
    <w:rsid w:val="002735E0"/>
    <w:rsid w:val="00286550"/>
    <w:rsid w:val="00292A8A"/>
    <w:rsid w:val="002975E4"/>
    <w:rsid w:val="002A4947"/>
    <w:rsid w:val="002C2104"/>
    <w:rsid w:val="002E7B44"/>
    <w:rsid w:val="002F4035"/>
    <w:rsid w:val="0034641F"/>
    <w:rsid w:val="0035399D"/>
    <w:rsid w:val="00362FF2"/>
    <w:rsid w:val="00363882"/>
    <w:rsid w:val="00365B9F"/>
    <w:rsid w:val="0037220A"/>
    <w:rsid w:val="003733C5"/>
    <w:rsid w:val="003C2785"/>
    <w:rsid w:val="003C5733"/>
    <w:rsid w:val="003D2910"/>
    <w:rsid w:val="003E3047"/>
    <w:rsid w:val="003F3D16"/>
    <w:rsid w:val="003F6552"/>
    <w:rsid w:val="0040796F"/>
    <w:rsid w:val="0041262E"/>
    <w:rsid w:val="00424A3D"/>
    <w:rsid w:val="004252E9"/>
    <w:rsid w:val="00471C96"/>
    <w:rsid w:val="00472104"/>
    <w:rsid w:val="0048266A"/>
    <w:rsid w:val="004A468C"/>
    <w:rsid w:val="004B445A"/>
    <w:rsid w:val="004C495B"/>
    <w:rsid w:val="004C5A95"/>
    <w:rsid w:val="00514AE4"/>
    <w:rsid w:val="00514D40"/>
    <w:rsid w:val="00530F2A"/>
    <w:rsid w:val="00531832"/>
    <w:rsid w:val="00542F2A"/>
    <w:rsid w:val="005608DB"/>
    <w:rsid w:val="005624CE"/>
    <w:rsid w:val="005712FC"/>
    <w:rsid w:val="005826A0"/>
    <w:rsid w:val="005979C2"/>
    <w:rsid w:val="005A7EC4"/>
    <w:rsid w:val="005B1541"/>
    <w:rsid w:val="005B5F09"/>
    <w:rsid w:val="005F1467"/>
    <w:rsid w:val="005F1DDD"/>
    <w:rsid w:val="00624E78"/>
    <w:rsid w:val="006311A0"/>
    <w:rsid w:val="006373DD"/>
    <w:rsid w:val="00646E01"/>
    <w:rsid w:val="006642A0"/>
    <w:rsid w:val="00692452"/>
    <w:rsid w:val="006976FC"/>
    <w:rsid w:val="006A49E3"/>
    <w:rsid w:val="006B1DB8"/>
    <w:rsid w:val="006B5571"/>
    <w:rsid w:val="006E7641"/>
    <w:rsid w:val="006F6A43"/>
    <w:rsid w:val="00700D2C"/>
    <w:rsid w:val="00707BAF"/>
    <w:rsid w:val="0071158A"/>
    <w:rsid w:val="0072752E"/>
    <w:rsid w:val="00736AFB"/>
    <w:rsid w:val="00760643"/>
    <w:rsid w:val="0077039A"/>
    <w:rsid w:val="007940F4"/>
    <w:rsid w:val="007C09E3"/>
    <w:rsid w:val="007C0C2B"/>
    <w:rsid w:val="007C4EF3"/>
    <w:rsid w:val="007D4325"/>
    <w:rsid w:val="00805E08"/>
    <w:rsid w:val="008069E4"/>
    <w:rsid w:val="008118F3"/>
    <w:rsid w:val="00816473"/>
    <w:rsid w:val="008221F9"/>
    <w:rsid w:val="008371EE"/>
    <w:rsid w:val="00840CF6"/>
    <w:rsid w:val="00870367"/>
    <w:rsid w:val="00871933"/>
    <w:rsid w:val="008956AA"/>
    <w:rsid w:val="008961BF"/>
    <w:rsid w:val="008A1C50"/>
    <w:rsid w:val="008C26E2"/>
    <w:rsid w:val="009229C5"/>
    <w:rsid w:val="00932D9D"/>
    <w:rsid w:val="00937E49"/>
    <w:rsid w:val="00942131"/>
    <w:rsid w:val="009576EF"/>
    <w:rsid w:val="00964CA0"/>
    <w:rsid w:val="009A20FE"/>
    <w:rsid w:val="009C1601"/>
    <w:rsid w:val="009D60BF"/>
    <w:rsid w:val="009E0392"/>
    <w:rsid w:val="009F1A23"/>
    <w:rsid w:val="009F45A1"/>
    <w:rsid w:val="00A13E25"/>
    <w:rsid w:val="00A2337B"/>
    <w:rsid w:val="00A26494"/>
    <w:rsid w:val="00A26C49"/>
    <w:rsid w:val="00A47EDE"/>
    <w:rsid w:val="00A53ACD"/>
    <w:rsid w:val="00A56D08"/>
    <w:rsid w:val="00A83005"/>
    <w:rsid w:val="00A92B13"/>
    <w:rsid w:val="00A9329C"/>
    <w:rsid w:val="00AA5089"/>
    <w:rsid w:val="00AA5CE3"/>
    <w:rsid w:val="00AA6F60"/>
    <w:rsid w:val="00AB157F"/>
    <w:rsid w:val="00AD737D"/>
    <w:rsid w:val="00B0676E"/>
    <w:rsid w:val="00B12728"/>
    <w:rsid w:val="00B1505F"/>
    <w:rsid w:val="00B245C1"/>
    <w:rsid w:val="00B249C6"/>
    <w:rsid w:val="00B3475F"/>
    <w:rsid w:val="00B44FA5"/>
    <w:rsid w:val="00BB4257"/>
    <w:rsid w:val="00BC76C4"/>
    <w:rsid w:val="00BF5EF5"/>
    <w:rsid w:val="00BF6B49"/>
    <w:rsid w:val="00C24A03"/>
    <w:rsid w:val="00C3093D"/>
    <w:rsid w:val="00C3146C"/>
    <w:rsid w:val="00C41000"/>
    <w:rsid w:val="00C57892"/>
    <w:rsid w:val="00C60A87"/>
    <w:rsid w:val="00C80492"/>
    <w:rsid w:val="00CA337E"/>
    <w:rsid w:val="00CA6514"/>
    <w:rsid w:val="00CB0D28"/>
    <w:rsid w:val="00CD7018"/>
    <w:rsid w:val="00CF1E6A"/>
    <w:rsid w:val="00D108B3"/>
    <w:rsid w:val="00D45F84"/>
    <w:rsid w:val="00D54915"/>
    <w:rsid w:val="00D617C9"/>
    <w:rsid w:val="00D623A2"/>
    <w:rsid w:val="00D67885"/>
    <w:rsid w:val="00D72C68"/>
    <w:rsid w:val="00D73006"/>
    <w:rsid w:val="00D7760A"/>
    <w:rsid w:val="00D9221A"/>
    <w:rsid w:val="00D93CC8"/>
    <w:rsid w:val="00DA6EB7"/>
    <w:rsid w:val="00DB3810"/>
    <w:rsid w:val="00DC191B"/>
    <w:rsid w:val="00DD160F"/>
    <w:rsid w:val="00E01D44"/>
    <w:rsid w:val="00E01FA8"/>
    <w:rsid w:val="00E06AFC"/>
    <w:rsid w:val="00E16976"/>
    <w:rsid w:val="00E2027F"/>
    <w:rsid w:val="00E3228F"/>
    <w:rsid w:val="00E32415"/>
    <w:rsid w:val="00E778BE"/>
    <w:rsid w:val="00E81D20"/>
    <w:rsid w:val="00E83764"/>
    <w:rsid w:val="00E838BF"/>
    <w:rsid w:val="00E97966"/>
    <w:rsid w:val="00EB3911"/>
    <w:rsid w:val="00EB52CA"/>
    <w:rsid w:val="00EB6896"/>
    <w:rsid w:val="00EC1318"/>
    <w:rsid w:val="00ED2AAA"/>
    <w:rsid w:val="00ED5471"/>
    <w:rsid w:val="00EF5E5C"/>
    <w:rsid w:val="00F02C7B"/>
    <w:rsid w:val="00F36403"/>
    <w:rsid w:val="00F431A8"/>
    <w:rsid w:val="00F51859"/>
    <w:rsid w:val="00F543FD"/>
    <w:rsid w:val="00F561EA"/>
    <w:rsid w:val="00FA432D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39A129"/>
  <w15:docId w15:val="{F813D2ED-7401-43B4-91E3-7A093106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52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482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76C4"/>
    <w:pPr>
      <w:spacing w:after="0" w:line="240" w:lineRule="auto"/>
      <w:jc w:val="center"/>
    </w:pPr>
    <w:rPr>
      <w:rFonts w:ascii="Times New Roman" w:eastAsia="Times New Roman" w:hAnsi="Times New Roman"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C76C4"/>
    <w:rPr>
      <w:rFonts w:ascii="Times New Roman" w:eastAsia="Times New Roman" w:hAnsi="Times New Roman" w:cs="Times New Roman"/>
      <w:smallCaps/>
      <w:sz w:val="32"/>
      <w:szCs w:val="20"/>
    </w:rPr>
  </w:style>
  <w:style w:type="paragraph" w:styleId="Subtitle">
    <w:name w:val="Subtitle"/>
    <w:basedOn w:val="Normal"/>
    <w:link w:val="SubtitleChar"/>
    <w:qFormat/>
    <w:rsid w:val="00BC76C4"/>
    <w:pPr>
      <w:spacing w:after="0" w:line="240" w:lineRule="auto"/>
      <w:jc w:val="center"/>
    </w:pPr>
    <w:rPr>
      <w:rFonts w:ascii="Times New Roman" w:eastAsia="Times New Roman" w:hAnsi="Times New Roman"/>
      <w:smallCap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C76C4"/>
    <w:rPr>
      <w:rFonts w:ascii="Times New Roman" w:eastAsia="Times New Roman" w:hAnsi="Times New Roman" w:cs="Times New Roman"/>
      <w:smallCap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5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3AC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266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2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89"/>
    <w:rPr>
      <w:sz w:val="22"/>
      <w:szCs w:val="22"/>
    </w:rPr>
  </w:style>
  <w:style w:type="paragraph" w:styleId="Revision">
    <w:name w:val="Revision"/>
    <w:hidden/>
    <w:uiPriority w:val="99"/>
    <w:semiHidden/>
    <w:rsid w:val="009576EF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A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aic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ic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waicu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ai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Tech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Wells</dc:creator>
  <cp:lastModifiedBy>Linh Anh Le</cp:lastModifiedBy>
  <cp:revision>2</cp:revision>
  <cp:lastPrinted>2018-06-04T16:33:00Z</cp:lastPrinted>
  <dcterms:created xsi:type="dcterms:W3CDTF">2023-02-16T14:44:00Z</dcterms:created>
  <dcterms:modified xsi:type="dcterms:W3CDTF">2023-02-16T14:44:00Z</dcterms:modified>
</cp:coreProperties>
</file>